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6F4A" w14:textId="77777777" w:rsidR="00627E0F" w:rsidRPr="00627E0F" w:rsidRDefault="00627E0F" w:rsidP="00627E0F">
      <w:pPr>
        <w:jc w:val="center"/>
        <w:rPr>
          <w:rFonts w:ascii="Helvetica" w:hAnsi="Helvetica" w:cs="Helvetica"/>
          <w:b/>
          <w:iCs/>
          <w:sz w:val="22"/>
          <w:szCs w:val="22"/>
        </w:rPr>
      </w:pPr>
      <w:r w:rsidRPr="00627E0F">
        <w:rPr>
          <w:rFonts w:ascii="Helvetica" w:hAnsi="Helvetica" w:cs="Helvetica"/>
          <w:b/>
          <w:iCs/>
          <w:sz w:val="22"/>
          <w:szCs w:val="22"/>
        </w:rPr>
        <w:t>IZJAVA O NEPOSTOJANJU SUKOBA INTERESA</w:t>
      </w:r>
    </w:p>
    <w:p w14:paraId="5D691A6F" w14:textId="77777777" w:rsidR="00627E0F" w:rsidRDefault="00627E0F" w:rsidP="00B946B7">
      <w:pPr>
        <w:jc w:val="both"/>
        <w:rPr>
          <w:rFonts w:ascii="Helvetica" w:hAnsi="Helvetica" w:cs="Helvetica"/>
          <w:iCs/>
          <w:sz w:val="22"/>
          <w:szCs w:val="22"/>
        </w:rPr>
      </w:pPr>
    </w:p>
    <w:p w14:paraId="24280924" w14:textId="68FA5072" w:rsidR="001C0905" w:rsidRPr="001C0905" w:rsidRDefault="001C0905" w:rsidP="00B946B7">
      <w:pPr>
        <w:jc w:val="both"/>
        <w:rPr>
          <w:rFonts w:ascii="Helvetica" w:hAnsi="Helvetica" w:cs="Helvetica"/>
          <w:iCs/>
          <w:sz w:val="22"/>
          <w:szCs w:val="22"/>
        </w:rPr>
      </w:pPr>
      <w:r w:rsidRPr="001C0905">
        <w:rPr>
          <w:rFonts w:ascii="Helvetica" w:hAnsi="Helvetica" w:cs="Helvetica"/>
          <w:iCs/>
          <w:sz w:val="22"/>
          <w:szCs w:val="22"/>
        </w:rPr>
        <w:t>Sukladno članku 76. Zakona o javnoj nabavi (Narodne novine, broj 120/16) obavještavamo da  Centa</w:t>
      </w:r>
      <w:r w:rsidR="009216E3">
        <w:rPr>
          <w:rFonts w:ascii="Helvetica" w:hAnsi="Helvetica" w:cs="Helvetica"/>
          <w:iCs/>
          <w:sz w:val="22"/>
          <w:szCs w:val="22"/>
        </w:rPr>
        <w:t>r</w:t>
      </w:r>
      <w:r w:rsidRPr="001C0905">
        <w:rPr>
          <w:rFonts w:ascii="Helvetica" w:hAnsi="Helvetica" w:cs="Helvetica"/>
          <w:iCs/>
          <w:sz w:val="22"/>
          <w:szCs w:val="22"/>
        </w:rPr>
        <w:t xml:space="preserve"> za odgoj i obr</w:t>
      </w:r>
      <w:r w:rsidR="00627E0F">
        <w:rPr>
          <w:rFonts w:ascii="Helvetica" w:hAnsi="Helvetica" w:cs="Helvetica"/>
          <w:iCs/>
          <w:sz w:val="22"/>
          <w:szCs w:val="22"/>
        </w:rPr>
        <w:t>azovanje „Vinko Bek''“ Zagreb, članovi Upravnog vijeća Centra te članovi stručnog povjerenstva za postupke javnu nabavu</w:t>
      </w:r>
      <w:r w:rsidRPr="001C0905">
        <w:rPr>
          <w:rFonts w:ascii="Helvetica" w:hAnsi="Helvetica" w:cs="Helvetica"/>
          <w:iCs/>
          <w:sz w:val="22"/>
          <w:szCs w:val="22"/>
        </w:rPr>
        <w:t xml:space="preserve"> nemaju izravno ili neizravno, financijski, gospodarski ili bilo koji drugi osobni interes koji bi se mogao smatrati štetnim za njihovu nepristranost i neovisnost u okviru postupka javne nabave a osobito: </w:t>
      </w:r>
    </w:p>
    <w:p w14:paraId="2EF36460" w14:textId="77777777" w:rsidR="001C0905" w:rsidRPr="001C0905" w:rsidRDefault="001C0905" w:rsidP="00B946B7">
      <w:pPr>
        <w:jc w:val="both"/>
        <w:rPr>
          <w:rFonts w:ascii="Helvetica" w:hAnsi="Helvetica" w:cs="Helvetica"/>
          <w:iCs/>
          <w:sz w:val="22"/>
          <w:szCs w:val="22"/>
        </w:rPr>
      </w:pPr>
    </w:p>
    <w:p w14:paraId="4A5E767D" w14:textId="77777777" w:rsidR="001C0905" w:rsidRPr="001C0905" w:rsidRDefault="001C0905" w:rsidP="00B946B7">
      <w:pPr>
        <w:jc w:val="both"/>
        <w:rPr>
          <w:rFonts w:ascii="Helvetica" w:hAnsi="Helvetica" w:cs="Helvetica"/>
          <w:iCs/>
          <w:sz w:val="22"/>
          <w:szCs w:val="22"/>
        </w:rPr>
      </w:pPr>
      <w:r w:rsidRPr="001C0905">
        <w:rPr>
          <w:rFonts w:ascii="Helvetica" w:hAnsi="Helvetica" w:cs="Helvetica"/>
          <w:iCs/>
          <w:sz w:val="22"/>
          <w:szCs w:val="22"/>
        </w:rPr>
        <w:t>1. da ne obavljaju</w:t>
      </w:r>
      <w:r w:rsidR="00091905">
        <w:rPr>
          <w:rFonts w:ascii="Helvetica" w:hAnsi="Helvetica" w:cs="Helvetica"/>
          <w:iCs/>
          <w:sz w:val="22"/>
          <w:szCs w:val="22"/>
        </w:rPr>
        <w:t xml:space="preserve"> upravljačke poslove u</w:t>
      </w:r>
      <w:r w:rsidRPr="001C0905">
        <w:rPr>
          <w:rFonts w:ascii="Helvetica" w:hAnsi="Helvetica" w:cs="Helvetica"/>
          <w:iCs/>
          <w:sz w:val="22"/>
          <w:szCs w:val="22"/>
        </w:rPr>
        <w:t xml:space="preserve"> gospodarskom subjektu</w:t>
      </w:r>
      <w:r w:rsidR="00091905">
        <w:rPr>
          <w:rFonts w:ascii="Helvetica" w:hAnsi="Helvetica" w:cs="Helvetica"/>
          <w:iCs/>
          <w:sz w:val="22"/>
          <w:szCs w:val="22"/>
        </w:rPr>
        <w:t xml:space="preserve"> ( ponuditelj, član zajednice ili podugovaratelj)</w:t>
      </w:r>
      <w:r w:rsidRPr="001C0905">
        <w:rPr>
          <w:rFonts w:ascii="Helvetica" w:hAnsi="Helvetica" w:cs="Helvetica"/>
          <w:iCs/>
          <w:sz w:val="22"/>
          <w:szCs w:val="22"/>
        </w:rPr>
        <w:t>,</w:t>
      </w:r>
    </w:p>
    <w:p w14:paraId="24F47B6B" w14:textId="77777777" w:rsidR="001C0905" w:rsidRPr="001C0905" w:rsidRDefault="001C0905" w:rsidP="00B946B7">
      <w:pPr>
        <w:jc w:val="both"/>
        <w:rPr>
          <w:rFonts w:ascii="Helvetica" w:hAnsi="Helvetica" w:cs="Helvetica"/>
          <w:iCs/>
          <w:sz w:val="22"/>
          <w:szCs w:val="22"/>
        </w:rPr>
      </w:pPr>
      <w:r w:rsidRPr="001C0905">
        <w:rPr>
          <w:rFonts w:ascii="Helvetica" w:hAnsi="Helvetica" w:cs="Helvetica"/>
          <w:iCs/>
          <w:sz w:val="22"/>
          <w:szCs w:val="22"/>
        </w:rPr>
        <w:t>2. da nisu vlasnici poslovnog udjela, dionica odnosno drugih prava na temelju kojih sudjeluju u upravljanju odnosno u kapitalu toga gospodarskog subjekta s više od 0,5 %.</w:t>
      </w:r>
    </w:p>
    <w:p w14:paraId="522F81D3" w14:textId="77777777" w:rsidR="0012004A" w:rsidRPr="001C0905" w:rsidRDefault="0012004A" w:rsidP="00B946B7">
      <w:pPr>
        <w:jc w:val="both"/>
        <w:rPr>
          <w:sz w:val="22"/>
          <w:szCs w:val="22"/>
        </w:rPr>
      </w:pPr>
    </w:p>
    <w:sectPr w:rsidR="0012004A" w:rsidRPr="001C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905"/>
    <w:rsid w:val="00091905"/>
    <w:rsid w:val="0012004A"/>
    <w:rsid w:val="001C0905"/>
    <w:rsid w:val="00627E0F"/>
    <w:rsid w:val="009216E3"/>
    <w:rsid w:val="00B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A1F3"/>
  <w15:chartTrackingRefBased/>
  <w15:docId w15:val="{E4DD06BC-BC10-49CE-8105-8FFC2952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05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05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Miran Tadic</cp:lastModifiedBy>
  <cp:revision>9</cp:revision>
  <cp:lastPrinted>2019-02-25T10:58:00Z</cp:lastPrinted>
  <dcterms:created xsi:type="dcterms:W3CDTF">2019-02-25T10:58:00Z</dcterms:created>
  <dcterms:modified xsi:type="dcterms:W3CDTF">2021-03-12T15:38:00Z</dcterms:modified>
</cp:coreProperties>
</file>